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E9F3D7" w14:textId="77777777" w:rsidR="00925248" w:rsidRPr="0016209B" w:rsidRDefault="007426AE" w:rsidP="007426AE">
      <w:pPr>
        <w:rPr>
          <w:b/>
          <w:sz w:val="32"/>
          <w:szCs w:val="32"/>
        </w:rPr>
      </w:pPr>
      <w:r w:rsidRPr="007426AE">
        <w:rPr>
          <w:b/>
          <w:noProof/>
          <w:sz w:val="32"/>
          <w:szCs w:val="32"/>
          <w:lang w:eastAsia="pt-B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0AA50FB" wp14:editId="60F1902A">
                <wp:simplePos x="0" y="0"/>
                <wp:positionH relativeFrom="margin">
                  <wp:posOffset>2208530</wp:posOffset>
                </wp:positionH>
                <wp:positionV relativeFrom="paragraph">
                  <wp:posOffset>156779</wp:posOffset>
                </wp:positionV>
                <wp:extent cx="3514725" cy="1404620"/>
                <wp:effectExtent l="0" t="0" r="9525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EE4025" w14:textId="77777777" w:rsidR="002F3073" w:rsidRDefault="007426AE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7426AE">
                              <w:rPr>
                                <w:b/>
                                <w:sz w:val="32"/>
                                <w:szCs w:val="32"/>
                              </w:rPr>
                              <w:t>BOLETIM TÉCNICO</w:t>
                            </w:r>
                          </w:p>
                          <w:p w14:paraId="1EBCCE97" w14:textId="77777777" w:rsidR="00D0400E" w:rsidRDefault="00D0400E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14E38385" w14:textId="78FD0BDB" w:rsidR="007426AE" w:rsidRPr="007426AE" w:rsidRDefault="00D0400E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CAVALETE DE SINALIZAÇÃO PARA PISO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0AA50FB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73.9pt;margin-top:12.35pt;width:276.7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" stroked="f">
                <v:textbox style="mso-fit-shape-to-text:t">
                  <w:txbxContent>
                    <w:p w14:paraId="48EE4025" w14:textId="77777777" w:rsidR="002F3073" w:rsidRDefault="007426AE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7426AE">
                        <w:rPr>
                          <w:b/>
                          <w:sz w:val="32"/>
                          <w:szCs w:val="32"/>
                        </w:rPr>
                        <w:t>BOLETIM TÉCNICO</w:t>
                      </w:r>
                    </w:p>
                    <w:p w14:paraId="1EBCCE97" w14:textId="77777777" w:rsidR="00D0400E" w:rsidRDefault="00D0400E">
                      <w:pPr>
                        <w:rPr>
                          <w:b/>
                          <w:sz w:val="32"/>
                          <w:szCs w:val="32"/>
                        </w:rPr>
                      </w:pPr>
                    </w:p>
                    <w:p w14:paraId="14E38385" w14:textId="78FD0BDB" w:rsidR="007426AE" w:rsidRPr="007426AE" w:rsidRDefault="00D0400E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CAVALETE DE SINALIZAÇÃO PARA PISO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noProof/>
          <w:sz w:val="32"/>
          <w:szCs w:val="32"/>
          <w:lang w:eastAsia="pt-BR"/>
        </w:rPr>
        <w:drawing>
          <wp:inline distT="0" distB="0" distL="0" distR="0" wp14:anchorId="2E347313" wp14:editId="2D2F753F">
            <wp:extent cx="1840675" cy="1314210"/>
            <wp:effectExtent l="0" t="0" r="7620" b="63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068" cy="132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C5E6B" w14:textId="77777777" w:rsidR="00AB1AA8" w:rsidRPr="00B719B7" w:rsidRDefault="00AB1AA8"/>
    <w:p w14:paraId="05B2E1A5" w14:textId="48D67A4B" w:rsidR="00D0400E" w:rsidRPr="00D0400E" w:rsidRDefault="00AB1AA8" w:rsidP="00D0400E">
      <w:pPr>
        <w:rPr>
          <w:rFonts w:cstheme="minorHAnsi"/>
          <w:sz w:val="20"/>
          <w:szCs w:val="20"/>
        </w:rPr>
      </w:pPr>
      <w:r w:rsidRPr="00D0400E">
        <w:rPr>
          <w:rFonts w:cstheme="minorHAnsi"/>
          <w:b/>
          <w:sz w:val="20"/>
          <w:szCs w:val="20"/>
        </w:rPr>
        <w:t>Descrição:</w:t>
      </w:r>
      <w:r w:rsidRPr="00D0400E">
        <w:rPr>
          <w:rFonts w:cstheme="minorHAnsi"/>
          <w:sz w:val="20"/>
          <w:szCs w:val="20"/>
        </w:rPr>
        <w:t xml:space="preserve"> </w:t>
      </w:r>
      <w:r w:rsidR="00D0400E" w:rsidRPr="00D0400E">
        <w:rPr>
          <w:rFonts w:cstheme="minorHAnsi"/>
          <w:sz w:val="20"/>
          <w:szCs w:val="20"/>
        </w:rPr>
        <w:t>Cavalete de Sinalização para Piso.</w:t>
      </w:r>
    </w:p>
    <w:p w14:paraId="3A872F5D" w14:textId="77777777" w:rsidR="00D0400E" w:rsidRPr="00D0400E" w:rsidRDefault="00D0400E" w:rsidP="00D0400E">
      <w:pPr>
        <w:rPr>
          <w:rFonts w:cstheme="minorHAnsi"/>
          <w:sz w:val="20"/>
          <w:szCs w:val="20"/>
        </w:rPr>
      </w:pPr>
      <w:r w:rsidRPr="00D0400E">
        <w:rPr>
          <w:rFonts w:cstheme="minorHAnsi"/>
          <w:sz w:val="20"/>
          <w:szCs w:val="20"/>
        </w:rPr>
        <w:t xml:space="preserve">Injetado em Polipropileno (PP) na cor amarela, material resistente e durável. Estampado em </w:t>
      </w:r>
      <w:proofErr w:type="spellStart"/>
      <w:r w:rsidRPr="00D0400E">
        <w:rPr>
          <w:rFonts w:cstheme="minorHAnsi"/>
          <w:sz w:val="20"/>
          <w:szCs w:val="20"/>
        </w:rPr>
        <w:t>SilkScreen</w:t>
      </w:r>
      <w:proofErr w:type="spellEnd"/>
      <w:r w:rsidRPr="00D0400E">
        <w:rPr>
          <w:rFonts w:cstheme="minorHAnsi"/>
          <w:sz w:val="20"/>
          <w:szCs w:val="20"/>
        </w:rPr>
        <w:t xml:space="preserve"> Acrílica dos 2 lados para maior visibilidade.</w:t>
      </w:r>
    </w:p>
    <w:p w14:paraId="6F30D401" w14:textId="77777777" w:rsidR="00D0400E" w:rsidRPr="00D0400E" w:rsidRDefault="00D0400E" w:rsidP="00D0400E">
      <w:pPr>
        <w:rPr>
          <w:rFonts w:cstheme="minorHAnsi"/>
          <w:sz w:val="20"/>
          <w:szCs w:val="20"/>
        </w:rPr>
      </w:pPr>
      <w:r w:rsidRPr="00D0400E">
        <w:rPr>
          <w:rFonts w:cstheme="minorHAnsi"/>
          <w:sz w:val="20"/>
          <w:szCs w:val="20"/>
        </w:rPr>
        <w:t>Dobrável, pois a parte de cima é articulado, compacto e fácil de manusear, transportar e armazenar.</w:t>
      </w:r>
    </w:p>
    <w:p w14:paraId="0810E722" w14:textId="03323967" w:rsidR="00AB1AA8" w:rsidRPr="00D0400E" w:rsidRDefault="00D0400E" w:rsidP="0079190E">
      <w:pPr>
        <w:pStyle w:val="Default"/>
        <w:spacing w:after="80" w:line="288" w:lineRule="auto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</w:t>
      </w:r>
      <w:r w:rsidRPr="00D0400E">
        <w:rPr>
          <w:rFonts w:asciiTheme="minorHAnsi" w:hAnsiTheme="minorHAnsi" w:cstheme="minorHAnsi"/>
          <w:b/>
          <w:bCs/>
          <w:sz w:val="20"/>
          <w:szCs w:val="20"/>
        </w:rPr>
        <w:t>MODELOS</w:t>
      </w:r>
    </w:p>
    <w:p w14:paraId="3C965F99" w14:textId="77777777" w:rsidR="00D0400E" w:rsidRPr="00D0400E" w:rsidRDefault="00D0400E" w:rsidP="00EC62BF">
      <w:pPr>
        <w:pStyle w:val="PargrafodaLista"/>
        <w:numPr>
          <w:ilvl w:val="0"/>
          <w:numId w:val="1"/>
        </w:numPr>
        <w:ind w:left="714" w:hanging="357"/>
        <w:rPr>
          <w:rFonts w:asciiTheme="minorHAnsi" w:hAnsiTheme="minorHAnsi" w:cstheme="minorHAnsi"/>
          <w:sz w:val="20"/>
          <w:szCs w:val="20"/>
        </w:rPr>
      </w:pPr>
      <w:r w:rsidRPr="00D0400E">
        <w:rPr>
          <w:rFonts w:asciiTheme="minorHAnsi" w:hAnsiTheme="minorHAnsi" w:cstheme="minorHAnsi"/>
          <w:sz w:val="20"/>
          <w:szCs w:val="20"/>
        </w:rPr>
        <w:t>Piso Molhado</w:t>
      </w:r>
    </w:p>
    <w:p w14:paraId="6FDE42EE" w14:textId="77777777" w:rsidR="00D0400E" w:rsidRPr="00D0400E" w:rsidRDefault="00D0400E" w:rsidP="00EC62BF">
      <w:pPr>
        <w:pStyle w:val="PargrafodaLista"/>
        <w:numPr>
          <w:ilvl w:val="0"/>
          <w:numId w:val="1"/>
        </w:numPr>
        <w:ind w:left="714" w:hanging="357"/>
        <w:rPr>
          <w:rFonts w:asciiTheme="minorHAnsi" w:hAnsiTheme="minorHAnsi" w:cstheme="minorHAnsi"/>
          <w:sz w:val="20"/>
          <w:szCs w:val="20"/>
        </w:rPr>
      </w:pPr>
      <w:r w:rsidRPr="00D0400E">
        <w:rPr>
          <w:rFonts w:asciiTheme="minorHAnsi" w:hAnsiTheme="minorHAnsi" w:cstheme="minorHAnsi"/>
          <w:sz w:val="20"/>
          <w:szCs w:val="20"/>
        </w:rPr>
        <w:t>Piso Escorregadio</w:t>
      </w:r>
    </w:p>
    <w:p w14:paraId="3CBA86D8" w14:textId="77777777" w:rsidR="00D0400E" w:rsidRPr="00D0400E" w:rsidRDefault="00D0400E" w:rsidP="00EC62BF">
      <w:pPr>
        <w:pStyle w:val="PargrafodaLista"/>
        <w:numPr>
          <w:ilvl w:val="0"/>
          <w:numId w:val="1"/>
        </w:numPr>
        <w:ind w:left="714" w:hanging="357"/>
        <w:rPr>
          <w:rFonts w:asciiTheme="minorHAnsi" w:hAnsiTheme="minorHAnsi" w:cstheme="minorHAnsi"/>
          <w:sz w:val="20"/>
          <w:szCs w:val="20"/>
        </w:rPr>
      </w:pPr>
      <w:r w:rsidRPr="00D0400E">
        <w:rPr>
          <w:rFonts w:asciiTheme="minorHAnsi" w:hAnsiTheme="minorHAnsi" w:cstheme="minorHAnsi"/>
          <w:sz w:val="20"/>
          <w:szCs w:val="20"/>
        </w:rPr>
        <w:t>Em Manutenção</w:t>
      </w:r>
    </w:p>
    <w:p w14:paraId="5AD3D2FA" w14:textId="38D0E648" w:rsidR="00D0400E" w:rsidRDefault="00D0400E" w:rsidP="00EC62BF">
      <w:pPr>
        <w:pStyle w:val="PargrafodaLista"/>
        <w:numPr>
          <w:ilvl w:val="0"/>
          <w:numId w:val="1"/>
        </w:numPr>
        <w:ind w:left="714" w:hanging="357"/>
        <w:rPr>
          <w:rFonts w:asciiTheme="minorHAnsi" w:hAnsiTheme="minorHAnsi" w:cstheme="minorHAnsi"/>
          <w:sz w:val="20"/>
          <w:szCs w:val="20"/>
        </w:rPr>
      </w:pPr>
      <w:r w:rsidRPr="00D0400E">
        <w:rPr>
          <w:rFonts w:asciiTheme="minorHAnsi" w:hAnsiTheme="minorHAnsi" w:cstheme="minorHAnsi"/>
          <w:sz w:val="20"/>
          <w:szCs w:val="20"/>
        </w:rPr>
        <w:t>Homens Trabalhando</w:t>
      </w:r>
    </w:p>
    <w:p w14:paraId="411F2509" w14:textId="3E51165F" w:rsidR="00D0400E" w:rsidRPr="00D0400E" w:rsidRDefault="00D0400E" w:rsidP="00EC62BF">
      <w:pPr>
        <w:pStyle w:val="PargrafodaLista"/>
        <w:numPr>
          <w:ilvl w:val="0"/>
          <w:numId w:val="1"/>
        </w:numPr>
        <w:ind w:left="714" w:hanging="357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Liso</w:t>
      </w:r>
    </w:p>
    <w:p w14:paraId="12E0979E" w14:textId="77777777" w:rsidR="00D0400E" w:rsidRDefault="00D0400E" w:rsidP="00D0400E">
      <w:pPr>
        <w:pStyle w:val="Default"/>
        <w:ind w:left="360"/>
        <w:rPr>
          <w:rFonts w:asciiTheme="minorHAnsi" w:hAnsiTheme="minorHAnsi" w:cstheme="minorHAnsi"/>
          <w:b/>
          <w:sz w:val="20"/>
          <w:szCs w:val="20"/>
        </w:rPr>
      </w:pPr>
    </w:p>
    <w:p w14:paraId="0B5197BE" w14:textId="671E5CF2" w:rsidR="00D0400E" w:rsidRPr="00D0400E" w:rsidRDefault="00D0400E" w:rsidP="00D0400E">
      <w:pPr>
        <w:pStyle w:val="Default"/>
        <w:ind w:left="360"/>
        <w:rPr>
          <w:rFonts w:asciiTheme="minorHAnsi" w:hAnsiTheme="minorHAnsi" w:cstheme="minorHAnsi"/>
          <w:b/>
          <w:sz w:val="20"/>
          <w:szCs w:val="20"/>
        </w:rPr>
      </w:pPr>
      <w:r w:rsidRPr="00D0400E">
        <w:rPr>
          <w:rFonts w:asciiTheme="minorHAnsi" w:hAnsiTheme="minorHAnsi" w:cstheme="minorHAnsi"/>
          <w:b/>
          <w:sz w:val="20"/>
          <w:szCs w:val="20"/>
        </w:rPr>
        <w:t xml:space="preserve">Altura: </w:t>
      </w:r>
      <w:r w:rsidRPr="00D0400E">
        <w:rPr>
          <w:rFonts w:asciiTheme="minorHAnsi" w:hAnsiTheme="minorHAnsi" w:cstheme="minorHAnsi"/>
          <w:bCs/>
          <w:sz w:val="20"/>
          <w:szCs w:val="20"/>
        </w:rPr>
        <w:t>63 cm</w:t>
      </w:r>
    </w:p>
    <w:p w14:paraId="5436FC1C" w14:textId="77777777" w:rsidR="00D0400E" w:rsidRPr="00D0400E" w:rsidRDefault="00D0400E" w:rsidP="00D0400E">
      <w:pPr>
        <w:pStyle w:val="Default"/>
        <w:ind w:firstLine="360"/>
        <w:rPr>
          <w:rFonts w:asciiTheme="minorHAnsi" w:hAnsiTheme="minorHAnsi" w:cstheme="minorHAnsi"/>
          <w:bCs/>
          <w:sz w:val="20"/>
          <w:szCs w:val="20"/>
        </w:rPr>
      </w:pPr>
      <w:r w:rsidRPr="00D0400E">
        <w:rPr>
          <w:rFonts w:asciiTheme="minorHAnsi" w:hAnsiTheme="minorHAnsi" w:cstheme="minorHAnsi"/>
          <w:b/>
          <w:sz w:val="20"/>
          <w:szCs w:val="20"/>
        </w:rPr>
        <w:t xml:space="preserve">Largura: </w:t>
      </w:r>
      <w:r w:rsidRPr="00D0400E">
        <w:rPr>
          <w:rFonts w:asciiTheme="minorHAnsi" w:hAnsiTheme="minorHAnsi" w:cstheme="minorHAnsi"/>
          <w:bCs/>
          <w:sz w:val="20"/>
          <w:szCs w:val="20"/>
        </w:rPr>
        <w:t xml:space="preserve">30 cm </w:t>
      </w:r>
    </w:p>
    <w:p w14:paraId="5C729ED4" w14:textId="77777777" w:rsidR="00D0400E" w:rsidRPr="00D0400E" w:rsidRDefault="00D0400E" w:rsidP="00D0400E">
      <w:pPr>
        <w:pStyle w:val="Default"/>
        <w:ind w:firstLine="360"/>
        <w:rPr>
          <w:rFonts w:asciiTheme="minorHAnsi" w:hAnsiTheme="minorHAnsi" w:cstheme="minorHAnsi"/>
          <w:b/>
          <w:sz w:val="20"/>
          <w:szCs w:val="20"/>
        </w:rPr>
      </w:pPr>
      <w:r w:rsidRPr="00D0400E">
        <w:rPr>
          <w:rFonts w:asciiTheme="minorHAnsi" w:hAnsiTheme="minorHAnsi" w:cstheme="minorHAnsi"/>
          <w:b/>
          <w:sz w:val="20"/>
          <w:szCs w:val="20"/>
        </w:rPr>
        <w:t>Peso:</w:t>
      </w:r>
      <w:r w:rsidRPr="00D0400E">
        <w:rPr>
          <w:rFonts w:asciiTheme="minorHAnsi" w:hAnsiTheme="minorHAnsi" w:cstheme="minorHAnsi"/>
          <w:sz w:val="20"/>
          <w:szCs w:val="20"/>
        </w:rPr>
        <w:t xml:space="preserve"> 0,600 </w:t>
      </w:r>
      <w:proofErr w:type="spellStart"/>
      <w:r w:rsidRPr="00D0400E">
        <w:rPr>
          <w:rFonts w:asciiTheme="minorHAnsi" w:hAnsiTheme="minorHAnsi" w:cstheme="minorHAnsi"/>
          <w:sz w:val="20"/>
          <w:szCs w:val="20"/>
        </w:rPr>
        <w:t>kgs</w:t>
      </w:r>
      <w:proofErr w:type="spellEnd"/>
    </w:p>
    <w:p w14:paraId="344410FE" w14:textId="77777777" w:rsidR="00D0400E" w:rsidRPr="00D0400E" w:rsidRDefault="00D0400E" w:rsidP="00D0400E">
      <w:pPr>
        <w:pStyle w:val="Default"/>
        <w:ind w:firstLine="360"/>
        <w:rPr>
          <w:rFonts w:asciiTheme="minorHAnsi" w:hAnsiTheme="minorHAnsi" w:cstheme="minorHAnsi"/>
          <w:b/>
          <w:sz w:val="20"/>
          <w:szCs w:val="20"/>
        </w:rPr>
      </w:pPr>
      <w:r w:rsidRPr="00D0400E">
        <w:rPr>
          <w:rFonts w:asciiTheme="minorHAnsi" w:hAnsiTheme="minorHAnsi" w:cstheme="minorHAnsi"/>
          <w:sz w:val="20"/>
          <w:szCs w:val="20"/>
        </w:rPr>
        <w:t xml:space="preserve">Múltiplos de 10 </w:t>
      </w:r>
      <w:proofErr w:type="spellStart"/>
      <w:r w:rsidRPr="00D0400E">
        <w:rPr>
          <w:rFonts w:asciiTheme="minorHAnsi" w:hAnsiTheme="minorHAnsi" w:cstheme="minorHAnsi"/>
          <w:sz w:val="20"/>
          <w:szCs w:val="20"/>
        </w:rPr>
        <w:t>pçs</w:t>
      </w:r>
      <w:proofErr w:type="spellEnd"/>
    </w:p>
    <w:p w14:paraId="324CC248" w14:textId="77777777" w:rsidR="00D0400E" w:rsidRPr="00D0400E" w:rsidRDefault="00D0400E" w:rsidP="00D0400E">
      <w:pPr>
        <w:ind w:left="360"/>
        <w:rPr>
          <w:rFonts w:cstheme="minorHAnsi"/>
          <w:sz w:val="20"/>
          <w:szCs w:val="20"/>
        </w:rPr>
      </w:pPr>
    </w:p>
    <w:p w14:paraId="3BA3501B" w14:textId="5A23C5B1" w:rsidR="00B719B7" w:rsidRDefault="00AB1AA8" w:rsidP="00EC62BF">
      <w:pPr>
        <w:spacing w:after="0" w:line="240" w:lineRule="auto"/>
        <w:rPr>
          <w:rFonts w:cstheme="minorHAnsi"/>
          <w:sz w:val="20"/>
          <w:szCs w:val="20"/>
        </w:rPr>
      </w:pPr>
      <w:r w:rsidRPr="00D0400E">
        <w:rPr>
          <w:rFonts w:cstheme="minorHAnsi"/>
          <w:b/>
          <w:sz w:val="20"/>
          <w:szCs w:val="20"/>
        </w:rPr>
        <w:t xml:space="preserve">Composição: </w:t>
      </w:r>
      <w:r w:rsidR="00D0400E">
        <w:rPr>
          <w:rFonts w:cstheme="minorHAnsi"/>
          <w:b/>
          <w:sz w:val="20"/>
          <w:szCs w:val="20"/>
        </w:rPr>
        <w:t xml:space="preserve"> </w:t>
      </w:r>
      <w:r w:rsidR="00D0400E" w:rsidRPr="00D0400E">
        <w:rPr>
          <w:rFonts w:cstheme="minorHAnsi"/>
          <w:sz w:val="20"/>
          <w:szCs w:val="20"/>
        </w:rPr>
        <w:t>Injetado em Polipropileno (PP) na cor amarela</w:t>
      </w:r>
    </w:p>
    <w:p w14:paraId="2963FEC7" w14:textId="0CD582FE" w:rsidR="00D0400E" w:rsidRDefault="00D0400E" w:rsidP="00EC62B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  <w:t xml:space="preserve">          Articulado</w:t>
      </w:r>
    </w:p>
    <w:p w14:paraId="760EF847" w14:textId="699E5727" w:rsidR="00D0400E" w:rsidRDefault="00D0400E" w:rsidP="00EC62B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</w:t>
      </w:r>
      <w:proofErr w:type="spellStart"/>
      <w:r w:rsidRPr="00D0400E">
        <w:rPr>
          <w:rFonts w:cstheme="minorHAnsi"/>
          <w:sz w:val="20"/>
          <w:szCs w:val="20"/>
        </w:rPr>
        <w:t>SilkScreen</w:t>
      </w:r>
      <w:proofErr w:type="spellEnd"/>
      <w:r w:rsidRPr="00D0400E">
        <w:rPr>
          <w:rFonts w:cstheme="minorHAnsi"/>
          <w:sz w:val="20"/>
          <w:szCs w:val="20"/>
        </w:rPr>
        <w:t xml:space="preserve"> Acrílica dos 2 lados</w:t>
      </w:r>
    </w:p>
    <w:p w14:paraId="4428B7A3" w14:textId="77777777" w:rsidR="00D0400E" w:rsidRPr="00B719B7" w:rsidRDefault="00D0400E" w:rsidP="0079190E">
      <w:pPr>
        <w:spacing w:after="80" w:line="288" w:lineRule="auto"/>
        <w:rPr>
          <w:rFonts w:cstheme="minorHAnsi"/>
          <w:sz w:val="20"/>
          <w:szCs w:val="20"/>
        </w:rPr>
      </w:pPr>
    </w:p>
    <w:p w14:paraId="420B2CD5" w14:textId="6A7B97DF" w:rsidR="00AB1AA8" w:rsidRDefault="00AB1AA8" w:rsidP="0079190E">
      <w:pPr>
        <w:spacing w:after="80" w:line="288" w:lineRule="auto"/>
        <w:rPr>
          <w:rFonts w:eastAsia="Times New Roman" w:cstheme="minorHAnsi"/>
          <w:sz w:val="20"/>
          <w:szCs w:val="20"/>
          <w:lang w:eastAsia="pt-BR"/>
        </w:rPr>
      </w:pPr>
      <w:r w:rsidRPr="00B719B7">
        <w:rPr>
          <w:rFonts w:eastAsia="Times New Roman" w:cstheme="minorHAnsi"/>
          <w:b/>
          <w:sz w:val="20"/>
          <w:szCs w:val="20"/>
          <w:lang w:eastAsia="pt-BR"/>
        </w:rPr>
        <w:t>Cores Disponíveis:</w:t>
      </w:r>
      <w:r w:rsidR="00F9610F" w:rsidRPr="00B719B7">
        <w:rPr>
          <w:rFonts w:eastAsia="Times New Roman" w:cstheme="minorHAnsi"/>
          <w:sz w:val="20"/>
          <w:szCs w:val="20"/>
          <w:lang w:eastAsia="pt-BR"/>
        </w:rPr>
        <w:t xml:space="preserve"> </w:t>
      </w:r>
      <w:r w:rsidR="00D0400E">
        <w:rPr>
          <w:rFonts w:eastAsia="Times New Roman" w:cstheme="minorHAnsi"/>
          <w:sz w:val="20"/>
          <w:szCs w:val="20"/>
          <w:lang w:eastAsia="pt-BR"/>
        </w:rPr>
        <w:t>Amarelo</w:t>
      </w:r>
    </w:p>
    <w:p w14:paraId="227E4205" w14:textId="77777777" w:rsidR="00EC62BF" w:rsidRDefault="00EC62BF" w:rsidP="0079190E">
      <w:pPr>
        <w:spacing w:after="80" w:line="288" w:lineRule="auto"/>
        <w:rPr>
          <w:rFonts w:eastAsia="Times New Roman" w:cstheme="minorHAnsi"/>
          <w:sz w:val="20"/>
          <w:szCs w:val="20"/>
          <w:lang w:eastAsia="pt-BR"/>
        </w:rPr>
      </w:pPr>
    </w:p>
    <w:p w14:paraId="3BBFD18A" w14:textId="0D74E368" w:rsidR="00D0400E" w:rsidRDefault="00EC62BF" w:rsidP="0079190E">
      <w:pPr>
        <w:spacing w:after="80" w:line="288" w:lineRule="auto"/>
        <w:rPr>
          <w:rFonts w:eastAsia="Times New Roman" w:cstheme="minorHAnsi"/>
          <w:sz w:val="20"/>
          <w:szCs w:val="20"/>
          <w:lang w:eastAsia="pt-BR"/>
        </w:rPr>
      </w:pPr>
      <w:r w:rsidRPr="00EC62BF">
        <w:rPr>
          <w:rFonts w:eastAsia="Times New Roman" w:cstheme="minorHAnsi"/>
          <w:b/>
          <w:bCs/>
          <w:sz w:val="20"/>
          <w:szCs w:val="20"/>
          <w:lang w:eastAsia="pt-BR"/>
        </w:rPr>
        <w:t>Embalagem:</w:t>
      </w:r>
      <w:r>
        <w:rPr>
          <w:rFonts w:eastAsia="Times New Roman" w:cstheme="minorHAnsi"/>
          <w:sz w:val="20"/>
          <w:szCs w:val="20"/>
          <w:lang w:eastAsia="pt-BR"/>
        </w:rPr>
        <w:t xml:space="preserve"> embalado unitário em plástico e condicionado em caixa de papelão com dimensão 64x32x54 cm. Pesando 6,080 </w:t>
      </w:r>
      <w:proofErr w:type="spellStart"/>
      <w:r>
        <w:rPr>
          <w:rFonts w:eastAsia="Times New Roman" w:cstheme="minorHAnsi"/>
          <w:sz w:val="20"/>
          <w:szCs w:val="20"/>
          <w:lang w:eastAsia="pt-BR"/>
        </w:rPr>
        <w:t>kgs</w:t>
      </w:r>
      <w:proofErr w:type="spellEnd"/>
      <w:r>
        <w:rPr>
          <w:rFonts w:eastAsia="Times New Roman" w:cstheme="minorHAnsi"/>
          <w:sz w:val="20"/>
          <w:szCs w:val="20"/>
          <w:lang w:eastAsia="pt-BR"/>
        </w:rPr>
        <w:t xml:space="preserve">. </w:t>
      </w:r>
      <w:r w:rsidRPr="00B719B7">
        <w:rPr>
          <w:rFonts w:cstheme="minorHAnsi"/>
          <w:b/>
          <w:bCs/>
          <w:sz w:val="20"/>
          <w:szCs w:val="20"/>
        </w:rPr>
        <w:t xml:space="preserve">OBS: </w:t>
      </w:r>
      <w:r w:rsidRPr="00B719B7">
        <w:rPr>
          <w:rFonts w:cstheme="minorHAnsi"/>
          <w:sz w:val="20"/>
          <w:szCs w:val="20"/>
        </w:rPr>
        <w:t>O peso e a dimensão estão sujeitos a pequenas variações</w:t>
      </w:r>
    </w:p>
    <w:p w14:paraId="1DB647DF" w14:textId="4D97E7B9" w:rsidR="00EC62BF" w:rsidRDefault="00EC62BF" w:rsidP="0079190E">
      <w:pPr>
        <w:spacing w:after="80" w:line="288" w:lineRule="auto"/>
        <w:rPr>
          <w:rFonts w:eastAsia="Times New Roman" w:cstheme="minorHAnsi"/>
          <w:sz w:val="20"/>
          <w:szCs w:val="20"/>
          <w:lang w:eastAsia="pt-BR"/>
        </w:rPr>
      </w:pPr>
      <w:r>
        <w:rPr>
          <w:rFonts w:eastAsia="Times New Roman" w:cstheme="minorHAnsi"/>
          <w:sz w:val="20"/>
          <w:szCs w:val="20"/>
          <w:lang w:eastAsia="pt-BR"/>
        </w:rPr>
        <w:t>Nessa embalagem contem 10 peças</w:t>
      </w:r>
    </w:p>
    <w:p w14:paraId="57A18517" w14:textId="77777777" w:rsidR="00EC62BF" w:rsidRPr="00B719B7" w:rsidRDefault="00EC62BF" w:rsidP="0079190E">
      <w:pPr>
        <w:spacing w:after="80" w:line="288" w:lineRule="auto"/>
        <w:rPr>
          <w:rFonts w:eastAsia="Times New Roman" w:cstheme="minorHAnsi"/>
          <w:sz w:val="20"/>
          <w:szCs w:val="20"/>
          <w:lang w:eastAsia="pt-BR"/>
        </w:rPr>
      </w:pPr>
    </w:p>
    <w:p w14:paraId="5765585E" w14:textId="77777777" w:rsidR="00AB1AA8" w:rsidRPr="00B719B7" w:rsidRDefault="00AB1AA8" w:rsidP="0079190E">
      <w:pPr>
        <w:spacing w:after="80" w:line="288" w:lineRule="auto"/>
        <w:rPr>
          <w:rFonts w:cstheme="minorHAnsi"/>
          <w:sz w:val="20"/>
          <w:szCs w:val="20"/>
        </w:rPr>
      </w:pPr>
      <w:r w:rsidRPr="00B719B7">
        <w:rPr>
          <w:rFonts w:cstheme="minorHAnsi"/>
          <w:b/>
          <w:sz w:val="20"/>
          <w:szCs w:val="20"/>
        </w:rPr>
        <w:t>Classificação Fiscal:</w:t>
      </w:r>
      <w:r w:rsidR="0070523E" w:rsidRPr="00B719B7">
        <w:rPr>
          <w:rFonts w:cstheme="minorHAnsi"/>
          <w:sz w:val="20"/>
          <w:szCs w:val="20"/>
        </w:rPr>
        <w:t xml:space="preserve"> 39269090</w:t>
      </w:r>
    </w:p>
    <w:p w14:paraId="65FBE297" w14:textId="77777777" w:rsidR="0079190E" w:rsidRPr="00B719B7" w:rsidRDefault="0079190E" w:rsidP="0079190E">
      <w:pPr>
        <w:pStyle w:val="Corpodetexto2"/>
        <w:spacing w:after="80" w:line="288" w:lineRule="auto"/>
        <w:jc w:val="left"/>
        <w:rPr>
          <w:rFonts w:asciiTheme="minorHAnsi" w:hAnsiTheme="minorHAnsi" w:cstheme="minorHAnsi"/>
          <w:b/>
          <w:sz w:val="20"/>
          <w:szCs w:val="20"/>
        </w:rPr>
      </w:pPr>
    </w:p>
    <w:p w14:paraId="3B9CD0AD" w14:textId="77777777" w:rsidR="00D0400E" w:rsidRDefault="00D0400E" w:rsidP="00D0400E">
      <w:pPr>
        <w:spacing w:after="80" w:line="288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Aplicação: </w:t>
      </w:r>
      <w:r w:rsidRPr="00D0400E">
        <w:rPr>
          <w:rFonts w:cstheme="minorHAnsi"/>
          <w:bCs/>
          <w:sz w:val="20"/>
          <w:szCs w:val="20"/>
        </w:rPr>
        <w:t xml:space="preserve">Ideal para restaurantes, shoppings, escritórios, condomínios e empresas em geral. </w:t>
      </w:r>
      <w:r w:rsidRPr="00D0400E">
        <w:rPr>
          <w:bCs/>
          <w:sz w:val="20"/>
          <w:szCs w:val="20"/>
        </w:rPr>
        <w:t xml:space="preserve">Indicado para </w:t>
      </w:r>
      <w:r>
        <w:rPr>
          <w:bCs/>
          <w:sz w:val="20"/>
          <w:szCs w:val="20"/>
        </w:rPr>
        <w:t>sinalização</w:t>
      </w:r>
      <w:r w:rsidRPr="00D0400E">
        <w:rPr>
          <w:bCs/>
          <w:sz w:val="20"/>
          <w:szCs w:val="20"/>
        </w:rPr>
        <w:t xml:space="preserve"> em ambientes </w:t>
      </w:r>
      <w:r>
        <w:rPr>
          <w:bCs/>
          <w:sz w:val="20"/>
          <w:szCs w:val="20"/>
        </w:rPr>
        <w:t>internos ou externos, para</w:t>
      </w:r>
      <w:r w:rsidRPr="00D0400E">
        <w:rPr>
          <w:bCs/>
          <w:sz w:val="20"/>
          <w:szCs w:val="20"/>
        </w:rPr>
        <w:t xml:space="preserve"> sinalização rápida e temporária.</w:t>
      </w:r>
    </w:p>
    <w:p w14:paraId="0B30AFE6" w14:textId="7A1CBD73" w:rsidR="00645F36" w:rsidRPr="00B719B7" w:rsidRDefault="00645F36" w:rsidP="0079190E">
      <w:pPr>
        <w:pStyle w:val="Corpodetexto2"/>
        <w:spacing w:after="80" w:line="288" w:lineRule="auto"/>
        <w:jc w:val="left"/>
        <w:rPr>
          <w:rFonts w:asciiTheme="minorHAnsi" w:hAnsiTheme="minorHAnsi" w:cstheme="minorHAnsi"/>
          <w:sz w:val="20"/>
          <w:szCs w:val="20"/>
        </w:rPr>
      </w:pPr>
    </w:p>
    <w:p w14:paraId="4566DCF1" w14:textId="6CE26295" w:rsidR="00645F36" w:rsidRPr="00B719B7" w:rsidRDefault="00EC62BF" w:rsidP="0079190E">
      <w:pPr>
        <w:pStyle w:val="Corpodetexto2"/>
        <w:spacing w:after="80" w:line="288" w:lineRule="auto"/>
        <w:jc w:val="lef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Instru</w:t>
      </w:r>
      <w:r w:rsidR="00645F36" w:rsidRPr="00B719B7">
        <w:rPr>
          <w:rFonts w:asciiTheme="minorHAnsi" w:hAnsiTheme="minorHAnsi" w:cstheme="minorHAnsi"/>
          <w:b/>
          <w:sz w:val="20"/>
          <w:szCs w:val="20"/>
        </w:rPr>
        <w:t>ção:</w:t>
      </w:r>
      <w:r w:rsidR="00645F36" w:rsidRPr="00B719B7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Manter o produto limpo e higienizado. Limpar com pano unido e secar à sombra. A vida útil do produto depende da condição e uso, higiene, manutenção e armazenamento</w:t>
      </w:r>
    </w:p>
    <w:p w14:paraId="10E338D3" w14:textId="77777777" w:rsidR="00E56304" w:rsidRDefault="00E56304" w:rsidP="00B719B7">
      <w:pPr>
        <w:spacing w:after="80" w:line="288" w:lineRule="auto"/>
        <w:rPr>
          <w:rFonts w:cstheme="minorHAnsi"/>
          <w:b/>
          <w:sz w:val="20"/>
          <w:szCs w:val="20"/>
        </w:rPr>
      </w:pPr>
    </w:p>
    <w:p w14:paraId="0D098119" w14:textId="614E38BB" w:rsidR="00AB1AA8" w:rsidRPr="00B719B7" w:rsidRDefault="00AB1AA8" w:rsidP="00B719B7">
      <w:pPr>
        <w:spacing w:after="80" w:line="288" w:lineRule="auto"/>
        <w:rPr>
          <w:rFonts w:cstheme="minorHAnsi"/>
          <w:sz w:val="20"/>
          <w:szCs w:val="20"/>
        </w:rPr>
      </w:pPr>
      <w:r w:rsidRPr="00B719B7">
        <w:rPr>
          <w:rFonts w:cstheme="minorHAnsi"/>
          <w:b/>
          <w:sz w:val="20"/>
          <w:szCs w:val="20"/>
        </w:rPr>
        <w:t>Validade:</w:t>
      </w:r>
      <w:r w:rsidR="0079190E" w:rsidRPr="00B719B7">
        <w:rPr>
          <w:rFonts w:cstheme="minorHAnsi"/>
          <w:sz w:val="20"/>
          <w:szCs w:val="20"/>
        </w:rPr>
        <w:t xml:space="preserve"> </w:t>
      </w:r>
      <w:r w:rsidR="00B719B7" w:rsidRPr="00B719B7">
        <w:rPr>
          <w:rFonts w:cstheme="minorHAnsi"/>
          <w:sz w:val="20"/>
          <w:szCs w:val="20"/>
        </w:rPr>
        <w:t>Deverá variar de acordo com as condições de uso. Higiene, manuseio e armazenamento</w:t>
      </w:r>
      <w:r w:rsidR="0016209B" w:rsidRPr="00B719B7">
        <w:rPr>
          <w:rFonts w:cstheme="minorHAnsi"/>
          <w:sz w:val="20"/>
          <w:szCs w:val="20"/>
        </w:rPr>
        <w:t>.</w:t>
      </w:r>
    </w:p>
    <w:sectPr w:rsidR="00AB1AA8" w:rsidRPr="00B719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CF0532"/>
    <w:multiLevelType w:val="hybridMultilevel"/>
    <w:tmpl w:val="E772C67A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AA8"/>
    <w:rsid w:val="0016209B"/>
    <w:rsid w:val="001D00EF"/>
    <w:rsid w:val="00290FB3"/>
    <w:rsid w:val="002F3073"/>
    <w:rsid w:val="00645F36"/>
    <w:rsid w:val="00665913"/>
    <w:rsid w:val="0070523E"/>
    <w:rsid w:val="007426AE"/>
    <w:rsid w:val="0079190E"/>
    <w:rsid w:val="00925248"/>
    <w:rsid w:val="00AB1AA8"/>
    <w:rsid w:val="00B719B7"/>
    <w:rsid w:val="00D0400E"/>
    <w:rsid w:val="00D36F1D"/>
    <w:rsid w:val="00E56304"/>
    <w:rsid w:val="00E82F31"/>
    <w:rsid w:val="00EC62BF"/>
    <w:rsid w:val="00F9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A0A12"/>
  <w15:chartTrackingRefBased/>
  <w15:docId w15:val="{9F401360-E410-4257-8EB4-E69AC2C34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link w:val="Corpodetexto2Char"/>
    <w:unhideWhenUsed/>
    <w:rsid w:val="00AB1AA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AB1AA8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customStyle="1" w:styleId="Default">
    <w:name w:val="Default"/>
    <w:rsid w:val="00AB1AA8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0400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550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Juliana</cp:lastModifiedBy>
  <cp:revision>2</cp:revision>
  <cp:lastPrinted>2019-03-21T17:21:00Z</cp:lastPrinted>
  <dcterms:created xsi:type="dcterms:W3CDTF">2025-10-15T15:06:00Z</dcterms:created>
  <dcterms:modified xsi:type="dcterms:W3CDTF">2025-10-15T15:06:00Z</dcterms:modified>
</cp:coreProperties>
</file>